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14" w:rsidRPr="006C454A" w:rsidRDefault="00B007EF" w:rsidP="00765B1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4291965</wp:posOffset>
            </wp:positionH>
            <wp:positionV relativeFrom="page">
              <wp:posOffset>75565</wp:posOffset>
            </wp:positionV>
            <wp:extent cx="1753200" cy="1335600"/>
            <wp:effectExtent l="0" t="0" r="0" b="0"/>
            <wp:wrapTight wrapText="bothSides">
              <wp:wrapPolygon edited="0">
                <wp:start x="0" y="0"/>
                <wp:lineTo x="0" y="21261"/>
                <wp:lineTo x="21365" y="21261"/>
                <wp:lineTo x="2136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B14" w:rsidRDefault="00765B14"/>
    <w:p w:rsidR="00347188" w:rsidRDefault="00347188"/>
    <w:p w:rsidR="00347188" w:rsidRDefault="00347188"/>
    <w:p w:rsidR="00347188" w:rsidRDefault="00347188" w:rsidP="006C454A">
      <w:pPr>
        <w:jc w:val="right"/>
      </w:pPr>
    </w:p>
    <w:p w:rsidR="00B007EF" w:rsidRDefault="00B007EF"/>
    <w:p w:rsidR="00347188" w:rsidRDefault="00347188"/>
    <w:p w:rsidR="00CF5660" w:rsidRDefault="00CF5660" w:rsidP="00CF5660">
      <w:pPr>
        <w:jc w:val="center"/>
        <w:rPr>
          <w:b/>
          <w:sz w:val="28"/>
        </w:rPr>
      </w:pPr>
      <w:r>
        <w:rPr>
          <w:b/>
          <w:sz w:val="28"/>
        </w:rPr>
        <w:t>ÖFFENTLICHE BEKANNTMACHUNG DER HOCHSCUHLSTADT IDSTEIN</w:t>
      </w:r>
    </w:p>
    <w:p w:rsidR="00CF5660" w:rsidRDefault="00CF5660" w:rsidP="00CF5660"/>
    <w:p w:rsidR="00CF5660" w:rsidRDefault="00CF5660" w:rsidP="00CF5660"/>
    <w:p w:rsidR="00CF5660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szCs w:val="24"/>
          <w:lang w:val="en-US"/>
        </w:rPr>
        <w:t>Die Stadt Bad Schwalbach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Stadt Eltville am Rhein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Heidenrod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Hohenstein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Hünstetten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Hochschulstadt Idstein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Kiedrich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Stadt Lorch, Gemeinde Niedernhausen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Stadt Oestrich-Winkel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Stadt Taunusstein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Waldems</w:t>
      </w:r>
      <w:r>
        <w:rPr>
          <w:szCs w:val="24"/>
          <w:lang w:val="en-US"/>
        </w:rPr>
        <w:t>,</w:t>
      </w:r>
      <w:r w:rsidRPr="003D3638">
        <w:rPr>
          <w:szCs w:val="24"/>
          <w:lang w:val="en-US"/>
        </w:rPr>
        <w:t xml:space="preserve"> Gemeinde Walluf vereinbaren aufgrund der 29 a und 29 b des Gesetzes über die kommunale Gemeinschaftsarbeit (KGG) vom 16. Dezember 1969 (GVBI. </w:t>
      </w:r>
      <w:r w:rsidR="0049103A">
        <w:rPr>
          <w:szCs w:val="24"/>
          <w:lang w:val="en-US"/>
        </w:rPr>
        <w:t>I</w:t>
      </w:r>
      <w:r w:rsidRPr="003D3638">
        <w:rPr>
          <w:szCs w:val="24"/>
          <w:lang w:val="en-US"/>
        </w:rPr>
        <w:t xml:space="preserve"> S. 307), zuletzt geändert durch Artikel 1 des Gesetzes vom 11. Dezember 2019 (GVBI. S. 416) </w:t>
      </w:r>
      <w:r w:rsidR="0049103A">
        <w:rPr>
          <w:szCs w:val="24"/>
          <w:lang w:val="en-US"/>
        </w:rPr>
        <w:t xml:space="preserve">i.V.m. </w:t>
      </w:r>
      <w:r w:rsidRPr="003D3638">
        <w:rPr>
          <w:szCs w:val="24"/>
          <w:lang w:val="en-US"/>
        </w:rPr>
        <w:t>§ 126 a der Hessischen Gemeindeordnung (HGO) in der Fassung der Bekanntmac</w:t>
      </w:r>
      <w:r w:rsidR="0049103A">
        <w:rPr>
          <w:szCs w:val="24"/>
          <w:lang w:val="en-US"/>
        </w:rPr>
        <w:t xml:space="preserve">hung vom 7. März 2005 (GVBI. I </w:t>
      </w:r>
      <w:r w:rsidRPr="003D3638">
        <w:rPr>
          <w:szCs w:val="24"/>
          <w:lang w:val="en-US"/>
        </w:rPr>
        <w:t>S. 142), zuletzt geändert durch Artikel 2 des Gesetzes vom 30. Oktober 2019 (GVBI. S. 310), nachfolgende 1. Änderung der Satzung der Anstalt des öffentlichen Rechts (AöR), die den Namen</w:t>
      </w:r>
      <w:r>
        <w:rPr>
          <w:szCs w:val="24"/>
          <w:lang w:val="en-US"/>
        </w:rPr>
        <w:t xml:space="preserve"> </w:t>
      </w:r>
      <w:r w:rsidRPr="003D3638">
        <w:rPr>
          <w:rFonts w:cs="Arial"/>
          <w:b/>
          <w:color w:val="030303"/>
          <w:szCs w:val="24"/>
        </w:rPr>
        <w:t>Erneuerbare</w:t>
      </w:r>
      <w:r w:rsidRPr="003D3638">
        <w:rPr>
          <w:rFonts w:cs="Arial"/>
          <w:b/>
          <w:color w:val="030303"/>
          <w:spacing w:val="57"/>
          <w:szCs w:val="24"/>
        </w:rPr>
        <w:t xml:space="preserve"> </w:t>
      </w:r>
      <w:r w:rsidRPr="003D3638">
        <w:rPr>
          <w:rFonts w:cs="Arial"/>
          <w:b/>
          <w:color w:val="030303"/>
          <w:szCs w:val="24"/>
        </w:rPr>
        <w:t>Energien</w:t>
      </w:r>
      <w:r w:rsidRPr="003D3638">
        <w:rPr>
          <w:rFonts w:cs="Arial"/>
          <w:b/>
          <w:color w:val="030303"/>
          <w:spacing w:val="39"/>
          <w:szCs w:val="24"/>
        </w:rPr>
        <w:t xml:space="preserve"> </w:t>
      </w:r>
      <w:r w:rsidRPr="003D3638">
        <w:rPr>
          <w:rFonts w:cs="Arial"/>
          <w:b/>
          <w:color w:val="030303"/>
          <w:szCs w:val="24"/>
        </w:rPr>
        <w:t>Rheingau</w:t>
      </w:r>
      <w:r w:rsidRPr="003D3638">
        <w:rPr>
          <w:rFonts w:cs="Arial"/>
          <w:b/>
          <w:color w:val="030303"/>
          <w:spacing w:val="30"/>
          <w:szCs w:val="24"/>
        </w:rPr>
        <w:t xml:space="preserve"> </w:t>
      </w:r>
      <w:r w:rsidRPr="003D3638">
        <w:rPr>
          <w:rFonts w:cs="Arial"/>
          <w:b/>
          <w:color w:val="030303"/>
          <w:szCs w:val="24"/>
        </w:rPr>
        <w:t>Taunus</w:t>
      </w:r>
      <w:r>
        <w:rPr>
          <w:rFonts w:cs="Arial"/>
          <w:b/>
          <w:color w:val="030303"/>
          <w:szCs w:val="24"/>
        </w:rPr>
        <w:t xml:space="preserve"> </w:t>
      </w:r>
      <w:r>
        <w:rPr>
          <w:rFonts w:cs="Arial"/>
          <w:color w:val="030303"/>
          <w:szCs w:val="24"/>
        </w:rPr>
        <w:t>trägt.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 xml:space="preserve">Aufgrund der §§ 5, 51, 126a der Hessischen Gemeindeordnung in der Fassung der Bekanntmachung vom 7. März 2005 (GVBI. </w:t>
      </w:r>
      <w:r w:rsidR="0049103A">
        <w:rPr>
          <w:rFonts w:cs="Arial"/>
          <w:color w:val="030303"/>
          <w:szCs w:val="24"/>
        </w:rPr>
        <w:t>I</w:t>
      </w:r>
      <w:r w:rsidRPr="003D3638">
        <w:rPr>
          <w:rFonts w:cs="Arial"/>
          <w:color w:val="030303"/>
          <w:szCs w:val="24"/>
        </w:rPr>
        <w:t xml:space="preserve"> S. 142), zuletzt geändert durc</w:t>
      </w:r>
      <w:r w:rsidR="00EC6C04">
        <w:rPr>
          <w:rFonts w:cs="Arial"/>
          <w:color w:val="030303"/>
          <w:szCs w:val="24"/>
        </w:rPr>
        <w:t>h Artikel 2 des Gesetzes vom 30.</w:t>
      </w:r>
      <w:r w:rsidRPr="003D3638">
        <w:rPr>
          <w:rFonts w:cs="Arial"/>
          <w:color w:val="030303"/>
          <w:szCs w:val="24"/>
        </w:rPr>
        <w:t xml:space="preserve"> Oktober 2019 (GVBI. S. 310) und der §§ 29 a und 29 b des</w:t>
      </w:r>
      <w:r>
        <w:rPr>
          <w:rFonts w:cs="Arial"/>
          <w:color w:val="030303"/>
          <w:szCs w:val="24"/>
        </w:rPr>
        <w:t xml:space="preserve"> </w:t>
      </w:r>
      <w:r w:rsidRPr="003D3638">
        <w:rPr>
          <w:rFonts w:cs="Arial"/>
          <w:color w:val="030303"/>
          <w:szCs w:val="24"/>
        </w:rPr>
        <w:t xml:space="preserve">Gesetzes über die kommunale Gemeinschaftsarbeit (KGG) vom 16. Dezember 1969 (GVBI. </w:t>
      </w:r>
      <w:r w:rsidR="0049103A">
        <w:rPr>
          <w:rFonts w:cs="Arial"/>
          <w:color w:val="030303"/>
          <w:szCs w:val="24"/>
        </w:rPr>
        <w:t>I</w:t>
      </w:r>
      <w:r w:rsidRPr="003D3638">
        <w:rPr>
          <w:rFonts w:cs="Arial"/>
          <w:color w:val="030303"/>
          <w:szCs w:val="24"/>
        </w:rPr>
        <w:t xml:space="preserve"> S. 307), zuletzt geändert durch Artikel 1 des Gesetzes vom 1</w:t>
      </w:r>
      <w:r>
        <w:rPr>
          <w:rFonts w:cs="Arial"/>
          <w:color w:val="030303"/>
          <w:szCs w:val="24"/>
        </w:rPr>
        <w:t>1. Dezember 2019 (GVBI. S. 416)</w:t>
      </w:r>
      <w:r w:rsidRPr="003D3638">
        <w:rPr>
          <w:rFonts w:cs="Arial"/>
          <w:color w:val="030303"/>
          <w:szCs w:val="24"/>
        </w:rPr>
        <w:t xml:space="preserve"> haben: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Stadt Bad Sc</w:t>
      </w:r>
      <w:r w:rsidR="00AC6CAA">
        <w:rPr>
          <w:rFonts w:cs="Arial"/>
          <w:color w:val="030303"/>
          <w:szCs w:val="24"/>
        </w:rPr>
        <w:t>hwalbach in Ihrer Sitzung am 10.02.2020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Stadt Eltville a.Rh. in Ihrer Sitzung am</w:t>
      </w:r>
      <w:r w:rsidR="00AC6CAA">
        <w:rPr>
          <w:rFonts w:cs="Arial"/>
          <w:color w:val="030303"/>
          <w:szCs w:val="24"/>
        </w:rPr>
        <w:t xml:space="preserve"> 14.12.2020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Gemeindevertretung der Gemeinde Heidenrod in Ihrer</w:t>
      </w:r>
      <w:r w:rsidR="00AC6CAA">
        <w:rPr>
          <w:rFonts w:cs="Arial"/>
          <w:color w:val="030303"/>
          <w:szCs w:val="24"/>
        </w:rPr>
        <w:t xml:space="preserve"> Sitzung am 30.03.2020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Gemeindevertretung der Gemeinde Hoh</w:t>
      </w:r>
      <w:r w:rsidR="00AC6CAA">
        <w:rPr>
          <w:rFonts w:cs="Arial"/>
          <w:color w:val="030303"/>
          <w:szCs w:val="24"/>
        </w:rPr>
        <w:t>enstein in Ihrer Sitzung am 17.02.2020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 xml:space="preserve">die Gemeindevertretung der Gemeinde </w:t>
      </w:r>
      <w:r w:rsidRPr="0049103A">
        <w:rPr>
          <w:rFonts w:cs="Arial"/>
          <w:szCs w:val="24"/>
        </w:rPr>
        <w:t>Hü</w:t>
      </w:r>
      <w:r w:rsidR="00AC6CAA" w:rsidRPr="0049103A">
        <w:rPr>
          <w:rFonts w:cs="Arial"/>
          <w:szCs w:val="24"/>
        </w:rPr>
        <w:t>nstetten</w:t>
      </w:r>
      <w:r w:rsidR="00AC6CAA" w:rsidRPr="007E6473">
        <w:rPr>
          <w:rFonts w:cs="Arial"/>
          <w:color w:val="FF0000"/>
          <w:szCs w:val="24"/>
        </w:rPr>
        <w:t xml:space="preserve"> </w:t>
      </w:r>
      <w:r w:rsidR="00AC6CAA">
        <w:rPr>
          <w:rFonts w:cs="Arial"/>
          <w:color w:val="030303"/>
          <w:szCs w:val="24"/>
        </w:rPr>
        <w:t xml:space="preserve">in Ihrer Sitzung am </w:t>
      </w:r>
      <w:r w:rsidR="0049103A">
        <w:rPr>
          <w:rFonts w:cs="Arial"/>
          <w:color w:val="030303"/>
          <w:szCs w:val="24"/>
        </w:rPr>
        <w:t>29.04.2021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Hochschulstadt</w:t>
      </w:r>
      <w:r w:rsidR="00AC6CAA">
        <w:rPr>
          <w:rFonts w:cs="Arial"/>
          <w:color w:val="030303"/>
          <w:szCs w:val="24"/>
        </w:rPr>
        <w:t xml:space="preserve"> Idstein in Ihrer Sitzung am 13.02.2020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Gemeindevertretung  der Gemeinde</w:t>
      </w:r>
      <w:r w:rsidR="00AC6CAA">
        <w:rPr>
          <w:rFonts w:cs="Arial"/>
          <w:color w:val="030303"/>
          <w:szCs w:val="24"/>
        </w:rPr>
        <w:t xml:space="preserve"> Kiedrich in Ihrer Sitzung am 19.06.2020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Sta</w:t>
      </w:r>
      <w:r w:rsidR="00AC6CAA">
        <w:rPr>
          <w:rFonts w:cs="Arial"/>
          <w:color w:val="030303"/>
          <w:szCs w:val="24"/>
        </w:rPr>
        <w:t>dt Lorch in Ihrer Sitzung am 12.03.2020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lastRenderedPageBreak/>
        <w:t xml:space="preserve">die Gemeindevertretung der Gemeinde </w:t>
      </w:r>
      <w:r w:rsidRPr="001476F9">
        <w:rPr>
          <w:rFonts w:cs="Arial"/>
          <w:color w:val="000000" w:themeColor="text1"/>
          <w:szCs w:val="24"/>
        </w:rPr>
        <w:t>Niede</w:t>
      </w:r>
      <w:r w:rsidR="00AC6CAA" w:rsidRPr="001476F9">
        <w:rPr>
          <w:rFonts w:cs="Arial"/>
          <w:color w:val="000000" w:themeColor="text1"/>
          <w:szCs w:val="24"/>
        </w:rPr>
        <w:t xml:space="preserve">rnhausen </w:t>
      </w:r>
      <w:r w:rsidR="00AC6CAA">
        <w:rPr>
          <w:rFonts w:cs="Arial"/>
          <w:color w:val="030303"/>
          <w:szCs w:val="24"/>
        </w:rPr>
        <w:t xml:space="preserve">in Ihrer Sitzung am </w:t>
      </w:r>
      <w:r w:rsidR="001476F9">
        <w:rPr>
          <w:rFonts w:cs="Arial"/>
          <w:color w:val="030303"/>
          <w:szCs w:val="24"/>
        </w:rPr>
        <w:t>07.07.2021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Stadt Oestrich-W</w:t>
      </w:r>
      <w:r w:rsidR="00AC6CAA">
        <w:rPr>
          <w:rFonts w:cs="Arial"/>
          <w:color w:val="030303"/>
          <w:szCs w:val="24"/>
        </w:rPr>
        <w:t>inkel  in Ihrer Sitzung am 27.04.2020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Stadtverordnetenversammlung  der Stadt Taunusstein  in Ihrer Sitzung am</w:t>
      </w:r>
      <w:r w:rsidR="00AC6CAA">
        <w:rPr>
          <w:rFonts w:cs="Arial"/>
          <w:color w:val="030303"/>
          <w:szCs w:val="24"/>
        </w:rPr>
        <w:t xml:space="preserve"> 27.02.2020</w:t>
      </w:r>
    </w:p>
    <w:p w:rsidR="00CF5660" w:rsidRDefault="00CF5660" w:rsidP="00CF5660">
      <w:pPr>
        <w:pStyle w:val="1A"/>
        <w:rPr>
          <w:rFonts w:cs="Arial"/>
          <w:color w:val="030303"/>
          <w:szCs w:val="24"/>
        </w:rPr>
      </w:pPr>
      <w:r>
        <w:rPr>
          <w:rFonts w:cs="Arial"/>
          <w:color w:val="030303"/>
          <w:szCs w:val="24"/>
        </w:rPr>
        <w:t>d</w:t>
      </w:r>
      <w:r w:rsidRPr="003D3638">
        <w:rPr>
          <w:rFonts w:cs="Arial"/>
          <w:color w:val="030303"/>
          <w:szCs w:val="24"/>
        </w:rPr>
        <w:t xml:space="preserve">ie Gemeindevertretung der Gemeinde </w:t>
      </w:r>
      <w:r w:rsidR="00AC6CAA">
        <w:rPr>
          <w:rFonts w:cs="Arial"/>
          <w:color w:val="030303"/>
          <w:szCs w:val="24"/>
        </w:rPr>
        <w:t>Waldems in Ihrer Sitzung am 06.05.2020</w:t>
      </w:r>
    </w:p>
    <w:p w:rsidR="00CF5660" w:rsidRDefault="00CF5660" w:rsidP="00CF5660">
      <w:pPr>
        <w:pStyle w:val="1A"/>
        <w:rPr>
          <w:rFonts w:cs="Arial"/>
          <w:color w:val="030303"/>
          <w:szCs w:val="24"/>
        </w:rPr>
      </w:pPr>
      <w:r w:rsidRPr="003D3638">
        <w:rPr>
          <w:rFonts w:cs="Arial"/>
          <w:color w:val="030303"/>
          <w:szCs w:val="24"/>
        </w:rPr>
        <w:t>die Gemeindevertretung der Gemeind</w:t>
      </w:r>
      <w:r w:rsidR="00AC6CAA">
        <w:rPr>
          <w:rFonts w:cs="Arial"/>
          <w:color w:val="030303"/>
          <w:szCs w:val="24"/>
        </w:rPr>
        <w:t>e Walluf in Ihrer Sitzung am 12.12.2019</w:t>
      </w:r>
    </w:p>
    <w:p w:rsidR="00CF5660" w:rsidRPr="003D3638" w:rsidRDefault="00CF5660" w:rsidP="00CF5660">
      <w:pPr>
        <w:pStyle w:val="1A"/>
        <w:rPr>
          <w:rFonts w:cs="Arial"/>
          <w:color w:val="030303"/>
          <w:szCs w:val="24"/>
        </w:rPr>
      </w:pPr>
    </w:p>
    <w:p w:rsidR="00CF5660" w:rsidRPr="003D3638" w:rsidRDefault="00CF5660" w:rsidP="00CF5660">
      <w:pPr>
        <w:pStyle w:val="1A"/>
        <w:rPr>
          <w:szCs w:val="24"/>
          <w:lang w:val="en-US"/>
        </w:rPr>
      </w:pPr>
      <w:r w:rsidRPr="003D3638">
        <w:rPr>
          <w:rFonts w:cs="Arial"/>
          <w:color w:val="030303"/>
          <w:szCs w:val="24"/>
        </w:rPr>
        <w:t>folgende</w:t>
      </w:r>
    </w:p>
    <w:p w:rsidR="004A2011" w:rsidRDefault="004A2011">
      <w:pPr>
        <w:rPr>
          <w:rFonts w:eastAsiaTheme="minorHAnsi"/>
          <w:sz w:val="24"/>
          <w:lang w:eastAsia="en-US"/>
        </w:rPr>
      </w:pPr>
      <w:r>
        <w:br w:type="page"/>
      </w:r>
    </w:p>
    <w:p w:rsidR="00CF5660" w:rsidRDefault="00CF5660" w:rsidP="00CF5660">
      <w:pPr>
        <w:pStyle w:val="1A"/>
      </w:pPr>
      <w:bookmarkStart w:id="0" w:name="_GoBack"/>
      <w:bookmarkEnd w:id="0"/>
    </w:p>
    <w:p w:rsidR="00CF5660" w:rsidRDefault="00CF5660" w:rsidP="00CF5660">
      <w:pPr>
        <w:pStyle w:val="B"/>
      </w:pPr>
      <w:r>
        <w:t xml:space="preserve">1. Änderungssatzung zur Anstaltssatzung der Anstalt öffentlichen Rechts Erneuerbare Energie Rheingau Taunus </w:t>
      </w:r>
    </w:p>
    <w:p w:rsidR="00CF5660" w:rsidRPr="003D3638" w:rsidRDefault="00CF5660" w:rsidP="00CF5660">
      <w:pPr>
        <w:pStyle w:val="B"/>
        <w:rPr>
          <w:sz w:val="22"/>
        </w:rPr>
      </w:pPr>
      <w:r w:rsidRPr="003D3638">
        <w:rPr>
          <w:sz w:val="22"/>
        </w:rPr>
        <w:t>(in der Fassung des Inkrafttretens am 08. April 201</w:t>
      </w:r>
      <w:r>
        <w:rPr>
          <w:sz w:val="22"/>
        </w:rPr>
        <w:t>7</w:t>
      </w:r>
      <w:r w:rsidRPr="003D3638">
        <w:rPr>
          <w:sz w:val="22"/>
        </w:rPr>
        <w:t xml:space="preserve">)                           </w:t>
      </w:r>
    </w:p>
    <w:p w:rsidR="00CF5660" w:rsidRDefault="00CF5660" w:rsidP="00CF5660">
      <w:pPr>
        <w:pStyle w:val="3AStandardabsatz"/>
      </w:pPr>
    </w:p>
    <w:p w:rsidR="00CF5660" w:rsidRDefault="00CF5660" w:rsidP="00CF5660">
      <w:pPr>
        <w:pStyle w:val="3AStandardabsatz"/>
        <w:rPr>
          <w:sz w:val="24"/>
        </w:rPr>
      </w:pPr>
      <w:r>
        <w:rPr>
          <w:sz w:val="24"/>
        </w:rPr>
        <w:t>b</w:t>
      </w:r>
      <w:r w:rsidRPr="003D3638">
        <w:rPr>
          <w:sz w:val="24"/>
        </w:rPr>
        <w:t>eschlossen.</w:t>
      </w:r>
    </w:p>
    <w:p w:rsidR="00CF5660" w:rsidRDefault="00CF5660" w:rsidP="00CF5660">
      <w:pPr>
        <w:pStyle w:val="3AStandardabsatz"/>
        <w:rPr>
          <w:sz w:val="24"/>
        </w:rPr>
      </w:pPr>
    </w:p>
    <w:p w:rsidR="00CF5660" w:rsidRDefault="00CF5660" w:rsidP="00CF5660">
      <w:pPr>
        <w:pStyle w:val="3AStandardabsatz"/>
        <w:rPr>
          <w:sz w:val="24"/>
        </w:rPr>
      </w:pPr>
    </w:p>
    <w:p w:rsidR="00CF5660" w:rsidRDefault="00CF5660" w:rsidP="00CF5660">
      <w:pPr>
        <w:pStyle w:val="3AStandardabsatz"/>
        <w:rPr>
          <w:sz w:val="24"/>
        </w:rPr>
      </w:pPr>
    </w:p>
    <w:p w:rsidR="00CF5660" w:rsidRPr="00746519" w:rsidRDefault="00CF5660" w:rsidP="00CF5660">
      <w:pPr>
        <w:pStyle w:val="3AStandardabsatz"/>
        <w:jc w:val="center"/>
        <w:rPr>
          <w:sz w:val="24"/>
          <w:szCs w:val="24"/>
        </w:rPr>
      </w:pPr>
      <w:r w:rsidRPr="00746519">
        <w:rPr>
          <w:sz w:val="24"/>
          <w:szCs w:val="24"/>
        </w:rPr>
        <w:t>Artikel 1</w:t>
      </w:r>
    </w:p>
    <w:p w:rsidR="00CF5660" w:rsidRDefault="00CF5660" w:rsidP="00CF5660">
      <w:pPr>
        <w:pStyle w:val="3AStandardabsatz"/>
        <w:jc w:val="center"/>
      </w:pPr>
    </w:p>
    <w:p w:rsidR="00CF5660" w:rsidRDefault="00CF5660" w:rsidP="00CF5660">
      <w:pPr>
        <w:pStyle w:val="3AStandardabsatz"/>
        <w:spacing w:after="120"/>
        <w:jc w:val="both"/>
        <w:rPr>
          <w:sz w:val="24"/>
          <w:szCs w:val="24"/>
        </w:rPr>
      </w:pPr>
      <w:r w:rsidRPr="003D3638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362C4">
        <w:rPr>
          <w:sz w:val="24"/>
          <w:szCs w:val="24"/>
        </w:rPr>
        <w:t xml:space="preserve">§ </w:t>
      </w:r>
      <w:r>
        <w:rPr>
          <w:sz w:val="24"/>
          <w:szCs w:val="24"/>
        </w:rPr>
        <w:t>1 Abs. 4 erhält folgende Fassung:</w:t>
      </w:r>
    </w:p>
    <w:p w:rsidR="00CF5660" w:rsidRPr="003D3638" w:rsidRDefault="00CF5660" w:rsidP="00CF5660">
      <w:pPr>
        <w:pStyle w:val="3AStandardabsatz"/>
        <w:spacing w:after="120"/>
        <w:ind w:left="567"/>
        <w:jc w:val="both"/>
        <w:rPr>
          <w:sz w:val="24"/>
          <w:szCs w:val="24"/>
        </w:rPr>
      </w:pPr>
      <w:r w:rsidRPr="003D3638">
        <w:rPr>
          <w:sz w:val="24"/>
          <w:szCs w:val="24"/>
        </w:rPr>
        <w:t>Trägerinnen der Anstalt sind die:</w:t>
      </w:r>
      <w:r>
        <w:rPr>
          <w:sz w:val="24"/>
          <w:szCs w:val="24"/>
        </w:rPr>
        <w:t xml:space="preserve"> </w:t>
      </w:r>
      <w:r w:rsidRPr="003D3638">
        <w:rPr>
          <w:sz w:val="24"/>
          <w:szCs w:val="24"/>
        </w:rPr>
        <w:t>Stadt Bad Schwalbach Stadt Eltville a.Rh.</w:t>
      </w:r>
      <w:r>
        <w:rPr>
          <w:sz w:val="24"/>
          <w:szCs w:val="24"/>
        </w:rPr>
        <w:t xml:space="preserve">, </w:t>
      </w:r>
      <w:r w:rsidR="00F27884">
        <w:rPr>
          <w:sz w:val="24"/>
          <w:szCs w:val="24"/>
        </w:rPr>
        <w:t xml:space="preserve">Gemeinde </w:t>
      </w:r>
      <w:r w:rsidRPr="003D3638">
        <w:rPr>
          <w:sz w:val="24"/>
          <w:szCs w:val="24"/>
        </w:rPr>
        <w:t>Heidenrod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Gemeinde Hohenstein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Gemeinde Hünstetten</w:t>
      </w:r>
      <w:r>
        <w:rPr>
          <w:sz w:val="24"/>
          <w:szCs w:val="24"/>
        </w:rPr>
        <w:t xml:space="preserve">, </w:t>
      </w:r>
      <w:r w:rsidRPr="003D3638">
        <w:rPr>
          <w:sz w:val="24"/>
          <w:szCs w:val="24"/>
        </w:rPr>
        <w:t>Hochschulstadt Idstein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Gemeinde Kiedrich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Stadt Lorch</w:t>
      </w:r>
      <w:r>
        <w:rPr>
          <w:sz w:val="24"/>
          <w:szCs w:val="24"/>
        </w:rPr>
        <w:t xml:space="preserve">, </w:t>
      </w:r>
      <w:r w:rsidRPr="003D3638">
        <w:rPr>
          <w:sz w:val="24"/>
          <w:szCs w:val="24"/>
        </w:rPr>
        <w:t>Gemeinde Niedernhausen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Stadt Oestrich-Winke</w:t>
      </w:r>
      <w:r>
        <w:rPr>
          <w:sz w:val="24"/>
          <w:szCs w:val="24"/>
        </w:rPr>
        <w:t>l,</w:t>
      </w:r>
      <w:r w:rsidRPr="003D3638">
        <w:rPr>
          <w:sz w:val="24"/>
          <w:szCs w:val="24"/>
        </w:rPr>
        <w:t xml:space="preserve"> Stadt Taunusstein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Gemeinde Waldems</w:t>
      </w:r>
      <w:r>
        <w:rPr>
          <w:sz w:val="24"/>
          <w:szCs w:val="24"/>
        </w:rPr>
        <w:t>,</w:t>
      </w:r>
      <w:r w:rsidRPr="003D3638">
        <w:rPr>
          <w:sz w:val="24"/>
          <w:szCs w:val="24"/>
        </w:rPr>
        <w:t xml:space="preserve"> Gemeinde Walluf</w:t>
      </w:r>
      <w:r>
        <w:rPr>
          <w:sz w:val="24"/>
          <w:szCs w:val="24"/>
        </w:rPr>
        <w:t>,</w:t>
      </w:r>
    </w:p>
    <w:p w:rsidR="00CF5660" w:rsidRPr="002362C4" w:rsidRDefault="00CF5660" w:rsidP="00CF5660">
      <w:pPr>
        <w:pStyle w:val="3AStandardabsatz"/>
        <w:spacing w:after="120"/>
        <w:ind w:firstLine="567"/>
        <w:jc w:val="both"/>
        <w:rPr>
          <w:sz w:val="24"/>
          <w:szCs w:val="24"/>
        </w:rPr>
      </w:pPr>
      <w:r w:rsidRPr="003D3638">
        <w:rPr>
          <w:sz w:val="24"/>
          <w:szCs w:val="24"/>
        </w:rPr>
        <w:t>(im Folgenden als Anstaltsträgerinnen bezeichnet).</w:t>
      </w:r>
    </w:p>
    <w:p w:rsidR="00CF5660" w:rsidRPr="002362C4" w:rsidRDefault="00CF5660" w:rsidP="00CF5660">
      <w:pPr>
        <w:pStyle w:val="3AStandardabsatz"/>
        <w:rPr>
          <w:sz w:val="24"/>
          <w:szCs w:val="24"/>
        </w:rPr>
      </w:pPr>
    </w:p>
    <w:p w:rsidR="00CF5660" w:rsidRPr="003D3638" w:rsidRDefault="00CF5660" w:rsidP="00CF5660">
      <w:pPr>
        <w:pStyle w:val="1A1"/>
        <w:rPr>
          <w:color w:val="000000"/>
          <w:sz w:val="24"/>
          <w:szCs w:val="24"/>
        </w:rPr>
      </w:pPr>
      <w:r w:rsidRPr="003D3638">
        <w:rPr>
          <w:color w:val="000000"/>
          <w:sz w:val="24"/>
          <w:szCs w:val="24"/>
        </w:rPr>
        <w:t>2.</w:t>
      </w:r>
      <w:r w:rsidRPr="003D3638">
        <w:rPr>
          <w:color w:val="000000"/>
          <w:sz w:val="24"/>
          <w:szCs w:val="24"/>
        </w:rPr>
        <w:tab/>
        <w:t>§ 9 Abs. 2 erhält folgende Fassung:</w:t>
      </w:r>
    </w:p>
    <w:p w:rsidR="00CF5660" w:rsidRDefault="00CF5660" w:rsidP="00CF5660">
      <w:pPr>
        <w:pStyle w:val="1A1"/>
        <w:ind w:left="567"/>
        <w:rPr>
          <w:color w:val="000000"/>
          <w:sz w:val="24"/>
          <w:szCs w:val="24"/>
        </w:rPr>
      </w:pPr>
      <w:r w:rsidRPr="003D3638">
        <w:rPr>
          <w:color w:val="000000"/>
          <w:sz w:val="24"/>
          <w:szCs w:val="24"/>
        </w:rPr>
        <w:t>Für die Haushalts- und Wirtschaftsführung der Anstalt gelten die Bestimmungen des Sechsten Teils der HGO und die dazu ergangenen Durchführungsbestimmungen (§ 154 Abs. 3 und 4 HGO) entsprechend.</w:t>
      </w:r>
    </w:p>
    <w:p w:rsidR="00CF5660" w:rsidRDefault="00CF5660" w:rsidP="00CF5660">
      <w:pPr>
        <w:pStyle w:val="1A1"/>
        <w:ind w:left="567"/>
        <w:rPr>
          <w:sz w:val="24"/>
          <w:szCs w:val="24"/>
        </w:rPr>
      </w:pPr>
    </w:p>
    <w:p w:rsidR="00CF5660" w:rsidRPr="003D3638" w:rsidRDefault="00CF5660" w:rsidP="00CF5660">
      <w:pPr>
        <w:pStyle w:val="1A1"/>
        <w:rPr>
          <w:sz w:val="24"/>
          <w:szCs w:val="24"/>
        </w:rPr>
      </w:pPr>
      <w:r w:rsidRPr="003D3638">
        <w:rPr>
          <w:sz w:val="24"/>
          <w:szCs w:val="24"/>
        </w:rPr>
        <w:t>3.</w:t>
      </w:r>
      <w:r w:rsidRPr="003D3638">
        <w:rPr>
          <w:sz w:val="24"/>
          <w:szCs w:val="24"/>
        </w:rPr>
        <w:tab/>
        <w:t>§ 9 Abs. 4 erhält folgende Fassung:</w:t>
      </w:r>
    </w:p>
    <w:p w:rsidR="00CF5660" w:rsidRDefault="00CF5660" w:rsidP="00CF5660">
      <w:pPr>
        <w:pStyle w:val="1A1"/>
        <w:ind w:left="567"/>
        <w:rPr>
          <w:sz w:val="24"/>
          <w:szCs w:val="24"/>
        </w:rPr>
      </w:pPr>
      <w:r w:rsidRPr="003D3638">
        <w:rPr>
          <w:sz w:val="24"/>
          <w:szCs w:val="24"/>
        </w:rPr>
        <w:t xml:space="preserve">Der Vorstand hat den Jahresabschluss innerhalb von vier Monaten nach dem Ende des Wirtschaftsjahres aufzustellen und dem Verwaltungsrat zur Feststellung vorzulegen. Der Jahresabschluss mit Anhang </w:t>
      </w:r>
      <w:r w:rsidRPr="003D3638">
        <w:rPr>
          <w:sz w:val="24"/>
          <w:szCs w:val="24"/>
        </w:rPr>
        <w:lastRenderedPageBreak/>
        <w:t>und Rechenschaftsbericht ist vom Vorstand unter Anga</w:t>
      </w:r>
      <w:r>
        <w:rPr>
          <w:sz w:val="24"/>
          <w:szCs w:val="24"/>
        </w:rPr>
        <w:t>be des Datums zu unterzeichnen.</w:t>
      </w:r>
    </w:p>
    <w:p w:rsidR="00CF5660" w:rsidRDefault="00CF5660" w:rsidP="00CF5660">
      <w:pPr>
        <w:pStyle w:val="1A1"/>
        <w:ind w:left="567"/>
        <w:rPr>
          <w:sz w:val="24"/>
          <w:szCs w:val="24"/>
        </w:rPr>
      </w:pPr>
    </w:p>
    <w:p w:rsidR="00CF5660" w:rsidRDefault="00CF5660" w:rsidP="00CF5660">
      <w:pPr>
        <w:pStyle w:val="3AStandardabsatz"/>
        <w:jc w:val="center"/>
        <w:rPr>
          <w:sz w:val="24"/>
          <w:szCs w:val="24"/>
        </w:rPr>
      </w:pPr>
      <w:r>
        <w:rPr>
          <w:sz w:val="24"/>
          <w:szCs w:val="24"/>
        </w:rPr>
        <w:t>Artikel 2</w:t>
      </w:r>
    </w:p>
    <w:p w:rsidR="00CF5660" w:rsidRPr="0029559C" w:rsidRDefault="00CF5660" w:rsidP="00CF5660">
      <w:pPr>
        <w:pStyle w:val="3AStandardabsatz"/>
        <w:jc w:val="center"/>
        <w:rPr>
          <w:sz w:val="24"/>
          <w:szCs w:val="24"/>
        </w:rPr>
      </w:pPr>
    </w:p>
    <w:p w:rsidR="00CF5660" w:rsidRDefault="00CF5660" w:rsidP="0049103A">
      <w:pPr>
        <w:pStyle w:val="3AStandardabsatz"/>
        <w:jc w:val="both"/>
        <w:rPr>
          <w:sz w:val="24"/>
          <w:szCs w:val="24"/>
        </w:rPr>
      </w:pPr>
      <w:r w:rsidRPr="003D3638">
        <w:rPr>
          <w:sz w:val="24"/>
          <w:szCs w:val="24"/>
        </w:rPr>
        <w:t>Alle übrigen Paragraphen der Anstaltssatzung der Anstalt Erneuerbare  Energien Rheingau-Taunus vom 08. April 2017 bleiben unverändert bestehen.</w:t>
      </w:r>
    </w:p>
    <w:p w:rsidR="00CF5660" w:rsidRDefault="00CF5660" w:rsidP="00CF5660">
      <w:pPr>
        <w:pStyle w:val="3AStandardabsatz"/>
        <w:rPr>
          <w:sz w:val="24"/>
          <w:szCs w:val="24"/>
        </w:rPr>
      </w:pPr>
    </w:p>
    <w:p w:rsidR="00CF5660" w:rsidRDefault="00CF5660" w:rsidP="00CF5660">
      <w:pPr>
        <w:pStyle w:val="3AStandardabsatz"/>
        <w:jc w:val="center"/>
        <w:rPr>
          <w:sz w:val="24"/>
          <w:szCs w:val="24"/>
        </w:rPr>
      </w:pPr>
      <w:r>
        <w:rPr>
          <w:sz w:val="24"/>
          <w:szCs w:val="24"/>
        </w:rPr>
        <w:t>Artikel 3</w:t>
      </w:r>
    </w:p>
    <w:p w:rsidR="00CF5660" w:rsidRPr="0029559C" w:rsidRDefault="00CF5660" w:rsidP="00CF5660">
      <w:pPr>
        <w:pStyle w:val="3AStandardabsatz"/>
        <w:jc w:val="center"/>
        <w:rPr>
          <w:sz w:val="24"/>
          <w:szCs w:val="24"/>
        </w:rPr>
      </w:pPr>
    </w:p>
    <w:p w:rsidR="00CF5660" w:rsidRDefault="00CF5660" w:rsidP="00CF5660">
      <w:pPr>
        <w:pStyle w:val="1A1"/>
        <w:rPr>
          <w:sz w:val="24"/>
          <w:szCs w:val="24"/>
        </w:rPr>
      </w:pPr>
      <w:r w:rsidRPr="003D3638">
        <w:rPr>
          <w:rFonts w:eastAsia="Times New Roman"/>
          <w:sz w:val="24"/>
          <w:szCs w:val="24"/>
          <w:lang w:eastAsia="de-DE"/>
        </w:rPr>
        <w:t>Die 1. Änderungssatzung zur Anstaltssatzung der Anstalt Erneuerbare Energien Rheingau-Taunus vom 08. April 2017 tritt am Tag nach ihrer Bekanntmachung in Kraft.</w:t>
      </w:r>
    </w:p>
    <w:p w:rsidR="00CF5660" w:rsidRDefault="00CF5660" w:rsidP="00CF5660">
      <w:pPr>
        <w:pStyle w:val="1A1"/>
        <w:rPr>
          <w:sz w:val="24"/>
          <w:szCs w:val="24"/>
        </w:rPr>
      </w:pPr>
    </w:p>
    <w:p w:rsidR="00CF5660" w:rsidRPr="003D3638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 w:rsidRPr="003D3638">
        <w:rPr>
          <w:rFonts w:cs="Arial"/>
          <w:color w:val="030303"/>
          <w:sz w:val="24"/>
          <w:szCs w:val="24"/>
        </w:rPr>
        <w:t>Die Satzung wird hiermit ausgefertigt.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 w:rsidRPr="003D3638">
        <w:rPr>
          <w:rFonts w:cs="Arial"/>
          <w:color w:val="030303"/>
          <w:sz w:val="24"/>
          <w:szCs w:val="24"/>
        </w:rPr>
        <w:t>Für die Stadt Bad Schwalbach</w:t>
      </w:r>
      <w:r>
        <w:rPr>
          <w:rFonts w:cs="Arial"/>
          <w:color w:val="030303"/>
          <w:sz w:val="24"/>
          <w:szCs w:val="24"/>
        </w:rPr>
        <w:t xml:space="preserve"> </w:t>
      </w:r>
      <w:r w:rsidRPr="003D3638">
        <w:rPr>
          <w:rFonts w:cs="Arial"/>
          <w:color w:val="030303"/>
          <w:sz w:val="24"/>
          <w:szCs w:val="24"/>
        </w:rPr>
        <w:t xml:space="preserve">(Oberndörfer) Bürgermeister, </w:t>
      </w:r>
      <w:r>
        <w:rPr>
          <w:rFonts w:cs="Arial"/>
          <w:color w:val="030303"/>
          <w:sz w:val="24"/>
          <w:szCs w:val="24"/>
        </w:rPr>
        <w:t>(Neugebauer) Erster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Stadt Eltville am Rhein (Kunkel) Bürgermeister, (Pnischeck) Erster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Gemeinde Heidenrod (Diefenbach) Bürgermeister, (Hartenfels) Erster 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Gemeinde Hohenstein (Bauer) Bürgermeister, (Barber) Erster 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Gemeinde Hünstetten (Kraus) Bürgermeister, (Gerhard) Erster 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Hochschulstadt Idstein (Herfurth) Bürgermeister, (Müller) Erster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Gemeinde Kiedrich (Steinmacher) Bürgermeister, (Wolf) Erster 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Stadt Lorch (Reßler) Bürgermeister, (Gellweiler)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Gemeinde Niedernhausen (Reimann) Bürgermeister, (Dr. Beltz) Erster 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Stadt Oestrich-Winkel (Tenge) Bürgermeister, (Sommer) Erster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>Für die Stadt Taunusstein (Zehner) Bürgermeister, (Lachmuth) Erster Stadtrat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t xml:space="preserve">Für die Gemeinde Waldems (Hies) Bürgermeister, (Rücker) Erster </w:t>
      </w:r>
      <w:r w:rsidR="00F27884">
        <w:rPr>
          <w:rFonts w:cs="Arial"/>
          <w:color w:val="030303"/>
          <w:sz w:val="24"/>
          <w:szCs w:val="24"/>
        </w:rPr>
        <w:t>Beigeordneter</w:t>
      </w:r>
    </w:p>
    <w:p w:rsidR="00CF5660" w:rsidRDefault="00CF5660" w:rsidP="00CF5660">
      <w:pPr>
        <w:pStyle w:val="1A1"/>
        <w:rPr>
          <w:rFonts w:cs="Arial"/>
          <w:color w:val="030303"/>
          <w:sz w:val="24"/>
          <w:szCs w:val="24"/>
        </w:rPr>
      </w:pPr>
      <w:r>
        <w:rPr>
          <w:rFonts w:cs="Arial"/>
          <w:color w:val="030303"/>
          <w:sz w:val="24"/>
          <w:szCs w:val="24"/>
        </w:rPr>
        <w:lastRenderedPageBreak/>
        <w:t>Für die Gemeinde Walluf (Stavridis) Bürgermeister, (Hess) Erster Beigeordneter</w:t>
      </w:r>
    </w:p>
    <w:p w:rsidR="00CF5660" w:rsidRDefault="00CF5660" w:rsidP="00CF5660">
      <w:pPr>
        <w:pStyle w:val="1A1"/>
        <w:rPr>
          <w:sz w:val="24"/>
          <w:szCs w:val="24"/>
        </w:rPr>
      </w:pPr>
    </w:p>
    <w:p w:rsidR="00CF5660" w:rsidRPr="0029559C" w:rsidRDefault="00CF5660" w:rsidP="00CF5660">
      <w:pPr>
        <w:pStyle w:val="1A1"/>
        <w:rPr>
          <w:sz w:val="24"/>
          <w:szCs w:val="24"/>
        </w:rPr>
      </w:pPr>
      <w:r w:rsidRPr="0029559C">
        <w:rPr>
          <w:sz w:val="24"/>
          <w:szCs w:val="24"/>
        </w:rPr>
        <w:t>Idstein, den</w:t>
      </w:r>
      <w:r>
        <w:rPr>
          <w:sz w:val="24"/>
          <w:szCs w:val="24"/>
        </w:rPr>
        <w:t xml:space="preserve"> </w:t>
      </w:r>
      <w:r w:rsidR="00F2788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27884">
        <w:rPr>
          <w:sz w:val="24"/>
          <w:szCs w:val="24"/>
        </w:rPr>
        <w:t>Mai</w:t>
      </w:r>
      <w:r>
        <w:rPr>
          <w:sz w:val="24"/>
          <w:szCs w:val="24"/>
        </w:rPr>
        <w:t xml:space="preserve"> 2022</w:t>
      </w:r>
    </w:p>
    <w:p w:rsidR="00CF5660" w:rsidRDefault="00CF5660" w:rsidP="00CF5660">
      <w:pPr>
        <w:pStyle w:val="1A1"/>
        <w:spacing w:after="0"/>
        <w:jc w:val="left"/>
        <w:rPr>
          <w:sz w:val="24"/>
          <w:szCs w:val="24"/>
        </w:rPr>
      </w:pPr>
      <w:r w:rsidRPr="0029559C">
        <w:rPr>
          <w:sz w:val="24"/>
          <w:szCs w:val="24"/>
        </w:rPr>
        <w:t>Der Magistrat</w:t>
      </w:r>
      <w:r w:rsidRPr="0029559C">
        <w:rPr>
          <w:sz w:val="24"/>
          <w:szCs w:val="24"/>
        </w:rPr>
        <w:br/>
        <w:t xml:space="preserve">der </w:t>
      </w:r>
      <w:r>
        <w:rPr>
          <w:sz w:val="24"/>
          <w:szCs w:val="24"/>
        </w:rPr>
        <w:t>Hochschulstadt</w:t>
      </w:r>
      <w:r w:rsidRPr="0029559C">
        <w:rPr>
          <w:sz w:val="24"/>
          <w:szCs w:val="24"/>
        </w:rPr>
        <w:t xml:space="preserve"> Idstein</w:t>
      </w:r>
    </w:p>
    <w:p w:rsidR="00CF5660" w:rsidRDefault="00CF5660" w:rsidP="00CF5660">
      <w:pPr>
        <w:pStyle w:val="1A1"/>
        <w:spacing w:after="0"/>
        <w:jc w:val="left"/>
        <w:rPr>
          <w:sz w:val="24"/>
          <w:szCs w:val="24"/>
        </w:rPr>
      </w:pPr>
    </w:p>
    <w:p w:rsidR="00CF5660" w:rsidRDefault="00CF5660" w:rsidP="00CF5660">
      <w:pPr>
        <w:pStyle w:val="1A1"/>
        <w:spacing w:after="0"/>
        <w:jc w:val="left"/>
        <w:rPr>
          <w:sz w:val="24"/>
          <w:szCs w:val="24"/>
        </w:rPr>
      </w:pPr>
    </w:p>
    <w:p w:rsidR="00F27884" w:rsidRDefault="009F6C88" w:rsidP="00CF5660">
      <w:pPr>
        <w:pStyle w:val="1A1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gez.</w:t>
      </w:r>
    </w:p>
    <w:p w:rsidR="00CF5660" w:rsidRDefault="00CF5660" w:rsidP="00CF5660">
      <w:pPr>
        <w:pStyle w:val="1A1"/>
        <w:jc w:val="left"/>
        <w:rPr>
          <w:sz w:val="24"/>
          <w:szCs w:val="24"/>
        </w:rPr>
      </w:pPr>
    </w:p>
    <w:p w:rsidR="00CF5660" w:rsidRPr="0029559C" w:rsidRDefault="00CF5660" w:rsidP="00CF5660">
      <w:pPr>
        <w:pStyle w:val="1A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Christian Herfurth </w:t>
      </w:r>
      <w:r>
        <w:rPr>
          <w:sz w:val="24"/>
          <w:szCs w:val="24"/>
        </w:rPr>
        <w:br/>
        <w:t>Bürgermeister</w:t>
      </w:r>
      <w:r>
        <w:rPr>
          <w:sz w:val="24"/>
          <w:szCs w:val="24"/>
        </w:rPr>
        <w:tab/>
      </w:r>
    </w:p>
    <w:p w:rsidR="00CF5660" w:rsidRDefault="00CF5660" w:rsidP="00CF5660"/>
    <w:p w:rsidR="00CF5660" w:rsidRDefault="00CF5660" w:rsidP="00CF5660"/>
    <w:p w:rsidR="00910BEF" w:rsidRDefault="00910BEF" w:rsidP="007E214B"/>
    <w:sectPr w:rsidR="00910BEF">
      <w:pgSz w:w="11906" w:h="16838"/>
      <w:pgMar w:top="851" w:right="1134" w:bottom="567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6F" w:rsidRDefault="00A1686F">
      <w:r>
        <w:separator/>
      </w:r>
    </w:p>
  </w:endnote>
  <w:endnote w:type="continuationSeparator" w:id="0">
    <w:p w:rsidR="00A1686F" w:rsidRDefault="00A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6F" w:rsidRDefault="00A1686F">
      <w:r>
        <w:separator/>
      </w:r>
    </w:p>
  </w:footnote>
  <w:footnote w:type="continuationSeparator" w:id="0">
    <w:p w:rsidR="00A1686F" w:rsidRDefault="00A1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2F2C"/>
    <w:multiLevelType w:val="singleLevel"/>
    <w:tmpl w:val="B4548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BFF4442"/>
    <w:multiLevelType w:val="multilevel"/>
    <w:tmpl w:val="EE4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B7E7C"/>
    <w:multiLevelType w:val="hybridMultilevel"/>
    <w:tmpl w:val="5A109E52"/>
    <w:lvl w:ilvl="0" w:tplc="7AC072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36B41"/>
    <w:multiLevelType w:val="hybridMultilevel"/>
    <w:tmpl w:val="D92AD7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31E73"/>
    <w:multiLevelType w:val="hybridMultilevel"/>
    <w:tmpl w:val="8D00A7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218B1"/>
    <w:multiLevelType w:val="hybridMultilevel"/>
    <w:tmpl w:val="C8342564"/>
    <w:lvl w:ilvl="0" w:tplc="B38EE3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45AC1"/>
    <w:multiLevelType w:val="hybridMultilevel"/>
    <w:tmpl w:val="984E5D46"/>
    <w:lvl w:ilvl="0" w:tplc="B38EE3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60"/>
    <w:rsid w:val="00006F5A"/>
    <w:rsid w:val="000D4C7D"/>
    <w:rsid w:val="001476F9"/>
    <w:rsid w:val="00181A9C"/>
    <w:rsid w:val="00182E80"/>
    <w:rsid w:val="001E58E4"/>
    <w:rsid w:val="001F6EC0"/>
    <w:rsid w:val="00245101"/>
    <w:rsid w:val="002D4FD7"/>
    <w:rsid w:val="002F56DD"/>
    <w:rsid w:val="00347188"/>
    <w:rsid w:val="00431E84"/>
    <w:rsid w:val="0049103A"/>
    <w:rsid w:val="004A2011"/>
    <w:rsid w:val="004B7DA1"/>
    <w:rsid w:val="005339E4"/>
    <w:rsid w:val="005A22ED"/>
    <w:rsid w:val="005C0888"/>
    <w:rsid w:val="00624BE4"/>
    <w:rsid w:val="006C454A"/>
    <w:rsid w:val="006C5980"/>
    <w:rsid w:val="0074280D"/>
    <w:rsid w:val="00765B14"/>
    <w:rsid w:val="007B3614"/>
    <w:rsid w:val="007E214B"/>
    <w:rsid w:val="007E6473"/>
    <w:rsid w:val="00830A4D"/>
    <w:rsid w:val="008C7B91"/>
    <w:rsid w:val="00910BEF"/>
    <w:rsid w:val="00933B0B"/>
    <w:rsid w:val="00953826"/>
    <w:rsid w:val="00982AFB"/>
    <w:rsid w:val="009926D6"/>
    <w:rsid w:val="009C4B43"/>
    <w:rsid w:val="009D58F0"/>
    <w:rsid w:val="009F6C88"/>
    <w:rsid w:val="00A1686F"/>
    <w:rsid w:val="00A21878"/>
    <w:rsid w:val="00A32C7A"/>
    <w:rsid w:val="00A377D0"/>
    <w:rsid w:val="00A9211F"/>
    <w:rsid w:val="00A923B5"/>
    <w:rsid w:val="00AC6CAA"/>
    <w:rsid w:val="00B007EF"/>
    <w:rsid w:val="00BA0EA3"/>
    <w:rsid w:val="00BF0650"/>
    <w:rsid w:val="00BF532C"/>
    <w:rsid w:val="00BF7919"/>
    <w:rsid w:val="00C36280"/>
    <w:rsid w:val="00C57D65"/>
    <w:rsid w:val="00C62B18"/>
    <w:rsid w:val="00C6532F"/>
    <w:rsid w:val="00C80661"/>
    <w:rsid w:val="00CF271D"/>
    <w:rsid w:val="00CF5660"/>
    <w:rsid w:val="00D367EF"/>
    <w:rsid w:val="00D911F3"/>
    <w:rsid w:val="00DF0570"/>
    <w:rsid w:val="00E03266"/>
    <w:rsid w:val="00E22A9B"/>
    <w:rsid w:val="00E367D3"/>
    <w:rsid w:val="00E70FFD"/>
    <w:rsid w:val="00EB148C"/>
    <w:rsid w:val="00EC6C04"/>
    <w:rsid w:val="00F23556"/>
    <w:rsid w:val="00F27884"/>
    <w:rsid w:val="0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6F1BE"/>
  <w15:chartTrackingRefBased/>
  <w15:docId w15:val="{405A1904-0CCD-4F01-AD1A-5DA5973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201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  <w:rsid w:val="004A201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A2011"/>
  </w:style>
  <w:style w:type="paragraph" w:styleId="Kopfzeile">
    <w:name w:val="header"/>
    <w:basedOn w:val="Standard"/>
    <w:rsid w:val="004A20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2011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4A2011"/>
    <w:pPr>
      <w:jc w:val="both"/>
    </w:pPr>
    <w:rPr>
      <w:rFonts w:ascii="Arial" w:eastAsiaTheme="minorHAnsi" w:hAnsi="Arial"/>
      <w:lang w:eastAsia="en-US"/>
    </w:rPr>
  </w:style>
  <w:style w:type="paragraph" w:customStyle="1" w:styleId="15zeiligEndeabstand">
    <w:name w:val="1 5zeilig + Endeabstand"/>
    <w:basedOn w:val="Standard"/>
    <w:qFormat/>
    <w:rsid w:val="004A2011"/>
    <w:pPr>
      <w:spacing w:after="120" w:line="288" w:lineRule="exact"/>
      <w:jc w:val="both"/>
    </w:pPr>
  </w:style>
  <w:style w:type="paragraph" w:customStyle="1" w:styleId="1zeiligEndeabstand">
    <w:name w:val="1zeilig + Endeabstand"/>
    <w:basedOn w:val="Standard"/>
    <w:qFormat/>
    <w:rsid w:val="004A2011"/>
    <w:pPr>
      <w:spacing w:after="120"/>
      <w:jc w:val="both"/>
    </w:pPr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4A2011"/>
    <w:rPr>
      <w:rFonts w:ascii="Times New Roman" w:hAnsi="Times New Roman" w:cs="Times New Roman" w:hint="default"/>
      <w:color w:val="000000"/>
      <w:u w:val="single"/>
    </w:rPr>
  </w:style>
  <w:style w:type="paragraph" w:customStyle="1" w:styleId="3AStandardabsatz">
    <w:name w:val="3A (Standardabsatz)"/>
    <w:basedOn w:val="Standard"/>
    <w:rsid w:val="00CF5660"/>
  </w:style>
  <w:style w:type="paragraph" w:customStyle="1" w:styleId="1A1">
    <w:name w:val="1A (1"/>
    <w:aliases w:val="5zg + Endeabstand)"/>
    <w:basedOn w:val="Standard"/>
    <w:link w:val="1A1Zchn"/>
    <w:rsid w:val="00CF5660"/>
    <w:pPr>
      <w:spacing w:after="120" w:line="288" w:lineRule="exact"/>
      <w:jc w:val="both"/>
    </w:pPr>
    <w:rPr>
      <w:rFonts w:eastAsiaTheme="minorHAnsi"/>
      <w:lang w:eastAsia="en-US"/>
    </w:rPr>
  </w:style>
  <w:style w:type="paragraph" w:customStyle="1" w:styleId="1A">
    <w:name w:val="1A"/>
    <w:basedOn w:val="Standard"/>
    <w:rsid w:val="00CF5660"/>
    <w:pPr>
      <w:spacing w:after="80" w:line="264" w:lineRule="exact"/>
      <w:jc w:val="both"/>
    </w:pPr>
    <w:rPr>
      <w:rFonts w:eastAsiaTheme="minorHAnsi"/>
      <w:sz w:val="24"/>
      <w:lang w:eastAsia="en-US"/>
    </w:rPr>
  </w:style>
  <w:style w:type="paragraph" w:customStyle="1" w:styleId="B">
    <w:name w:val="ÜB"/>
    <w:basedOn w:val="Standard"/>
    <w:rsid w:val="00CF5660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10" w:color="auto" w:fill="auto"/>
      <w:ind w:left="1418" w:right="1418"/>
      <w:jc w:val="center"/>
    </w:pPr>
    <w:rPr>
      <w:rFonts w:eastAsiaTheme="minorHAnsi"/>
      <w:b/>
      <w:sz w:val="28"/>
      <w:lang w:eastAsia="en-US"/>
    </w:rPr>
  </w:style>
  <w:style w:type="character" w:customStyle="1" w:styleId="1A1Zchn">
    <w:name w:val="1A (1 Zchn"/>
    <w:aliases w:val="5zg + Endeabstand) Zchn"/>
    <w:link w:val="1A1"/>
    <w:rsid w:val="00CF5660"/>
    <w:rPr>
      <w:rFonts w:ascii="Arial" w:eastAsiaTheme="minorHAnsi" w:hAnsi="Arial"/>
      <w:sz w:val="22"/>
      <w:lang w:eastAsia="en-US"/>
    </w:rPr>
  </w:style>
  <w:style w:type="paragraph" w:styleId="Sprechblasentext">
    <w:name w:val="Balloon Text"/>
    <w:basedOn w:val="Standard"/>
    <w:link w:val="SprechblasentextZchn"/>
    <w:rsid w:val="00F278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2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daten\daten\Office%20Vorlagen\&#214;ffentliche%20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Öffentliche Bekanntmachung.dotx</Template>
  <TotalTime>0</TotalTime>
  <Pages>3</Pages>
  <Words>665</Words>
  <Characters>4427</Characters>
  <Application>Microsoft Office Word</Application>
  <DocSecurity>4</DocSecurity>
  <Lines>245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Idstein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Kaspari-Lang, Jessica</dc:creator>
  <cp:keywords/>
  <dc:description/>
  <cp:lastModifiedBy>Hahn, Pia</cp:lastModifiedBy>
  <cp:revision>2</cp:revision>
  <cp:lastPrinted>2022-05-02T05:41:00Z</cp:lastPrinted>
  <dcterms:created xsi:type="dcterms:W3CDTF">2022-05-10T07:05:00Z</dcterms:created>
  <dcterms:modified xsi:type="dcterms:W3CDTF">2022-05-10T07:05:00Z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D35873664</vt:lpwstr>
  </property>
  <property fmtid="{D5CDD505-2E9C-101B-9397-08002B2CF9AE}" pid="3" name="MandantId">
    <vt:lpwstr>437</vt:lpwstr>
  </property>
  <property fmtid="{D5CDD505-2E9C-101B-9397-08002B2CF9AE}" pid="4" name="RepositoryId">
    <vt:lpwstr>20003451_437</vt:lpwstr>
  </property>
  <property fmtid="{D5CDD505-2E9C-101B-9397-08002B2CF9AE}" pid="5" name="TypeId_Vorgang">
    <vt:lpwstr>9_8</vt:lpwstr>
  </property>
  <property fmtid="{D5CDD505-2E9C-101B-9397-08002B2CF9AE}" pid="6" name="TypeId_Logdok">
    <vt:lpwstr>9_9</vt:lpwstr>
  </property>
  <property fmtid="{D5CDD505-2E9C-101B-9397-08002B2CF9AE}" pid="7" name="Copytype">
    <vt:lpwstr>COPYTYPE_CONTENT</vt:lpwstr>
  </property>
  <property fmtid="{D5CDD505-2E9C-101B-9397-08002B2CF9AE}" pid="8" name="RefId">
    <vt:lpwstr>D36286104</vt:lpwstr>
  </property>
  <property fmtid="{D5CDD505-2E9C-101B-9397-08002B2CF9AE}" pid="9" name="Workspace">
    <vt:lpwstr>workspace_default</vt:lpwstr>
  </property>
  <property fmtid="{D5CDD505-2E9C-101B-9397-08002B2CF9AE}" pid="10" name="PushTargetModule">
    <vt:lpwstr>app_html_ecm</vt:lpwstr>
  </property>
</Properties>
</file>